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5E" w:rsidRPr="00125FE2" w:rsidRDefault="008D2222" w:rsidP="000E12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KAYA İSMET ÖZDEN </w:t>
      </w:r>
      <w:proofErr w:type="gramStart"/>
      <w:r>
        <w:rPr>
          <w:b/>
          <w:sz w:val="24"/>
          <w:szCs w:val="24"/>
        </w:rPr>
        <w:t xml:space="preserve">YBO  </w:t>
      </w:r>
      <w:r w:rsidR="00C028CB">
        <w:rPr>
          <w:b/>
          <w:sz w:val="24"/>
          <w:szCs w:val="24"/>
        </w:rPr>
        <w:t>2016</w:t>
      </w:r>
      <w:proofErr w:type="gramEnd"/>
      <w:r w:rsidR="00C028CB">
        <w:rPr>
          <w:b/>
          <w:sz w:val="24"/>
          <w:szCs w:val="24"/>
        </w:rPr>
        <w:t>- 2017</w:t>
      </w:r>
      <w:r w:rsidR="00635E5E" w:rsidRPr="00125FE2">
        <w:rPr>
          <w:b/>
          <w:sz w:val="24"/>
          <w:szCs w:val="24"/>
        </w:rPr>
        <w:t xml:space="preserve"> EĞİTİM – ÖĞRETİM </w:t>
      </w:r>
      <w:r w:rsidR="0043426E">
        <w:rPr>
          <w:b/>
          <w:sz w:val="24"/>
          <w:szCs w:val="24"/>
        </w:rPr>
        <w:t>YILI 6</w:t>
      </w:r>
      <w:r w:rsidR="000E120A" w:rsidRPr="00125FE2">
        <w:rPr>
          <w:b/>
          <w:sz w:val="24"/>
          <w:szCs w:val="24"/>
        </w:rPr>
        <w:t>.</w:t>
      </w:r>
      <w:r w:rsidR="00F249BD">
        <w:rPr>
          <w:b/>
          <w:sz w:val="24"/>
          <w:szCs w:val="24"/>
        </w:rPr>
        <w:t xml:space="preserve"> SINIF FEN BİLİMLERİ DERS </w:t>
      </w:r>
      <w:r w:rsidR="00635E5E" w:rsidRPr="00125FE2">
        <w:rPr>
          <w:b/>
          <w:sz w:val="24"/>
          <w:szCs w:val="24"/>
        </w:rPr>
        <w:t>PLÂNI</w:t>
      </w:r>
    </w:p>
    <w:p w:rsidR="00635E5E" w:rsidRPr="00125FE2" w:rsidRDefault="00635E5E" w:rsidP="00A46C22">
      <w:pPr>
        <w:ind w:left="-567" w:firstLine="567"/>
        <w:rPr>
          <w:b/>
          <w:color w:val="FF0000"/>
        </w:rPr>
      </w:pPr>
      <w:r w:rsidRPr="00125FE2">
        <w:rPr>
          <w:b/>
          <w:color w:val="FF0000"/>
        </w:rPr>
        <w:t>I.BÖLÜM</w:t>
      </w:r>
    </w:p>
    <w:tbl>
      <w:tblPr>
        <w:tblStyle w:val="TabloKlavuzu"/>
        <w:tblW w:w="10664" w:type="dxa"/>
        <w:jc w:val="center"/>
        <w:tblLook w:val="04A0"/>
      </w:tblPr>
      <w:tblGrid>
        <w:gridCol w:w="2282"/>
        <w:gridCol w:w="4518"/>
        <w:gridCol w:w="3864"/>
      </w:tblGrid>
      <w:tr w:rsidR="00635E5E" w:rsidTr="001E1143">
        <w:trPr>
          <w:trHeight w:val="285"/>
          <w:jc w:val="center"/>
        </w:trPr>
        <w:tc>
          <w:tcPr>
            <w:tcW w:w="2282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bookmarkStart w:id="0" w:name="_GoBack"/>
            <w:bookmarkEnd w:id="0"/>
            <w:r w:rsidRPr="000E120A">
              <w:rPr>
                <w:b/>
              </w:rPr>
              <w:t>Dersin Adı:</w:t>
            </w:r>
          </w:p>
        </w:tc>
        <w:tc>
          <w:tcPr>
            <w:tcW w:w="4518" w:type="dxa"/>
          </w:tcPr>
          <w:p w:rsidR="00635E5E" w:rsidRDefault="00635E5E">
            <w:r>
              <w:t>Fen Bilimleri</w:t>
            </w:r>
          </w:p>
        </w:tc>
        <w:tc>
          <w:tcPr>
            <w:tcW w:w="3863" w:type="dxa"/>
          </w:tcPr>
          <w:p w:rsidR="00635E5E" w:rsidRDefault="000D7685" w:rsidP="008D2222">
            <w:r>
              <w:t>2</w:t>
            </w:r>
            <w:r w:rsidR="008D2222">
              <w:t>2</w:t>
            </w:r>
            <w:r w:rsidR="00635E5E">
              <w:t>.Hafta (</w:t>
            </w:r>
            <w:r w:rsidR="00C028CB">
              <w:t>2</w:t>
            </w:r>
            <w:r w:rsidR="008D2222">
              <w:t xml:space="preserve">7 </w:t>
            </w:r>
            <w:proofErr w:type="gramStart"/>
            <w:r w:rsidR="008D2222">
              <w:t>şubat</w:t>
            </w:r>
            <w:proofErr w:type="gramEnd"/>
            <w:r w:rsidR="00C028CB">
              <w:t xml:space="preserve"> – </w:t>
            </w:r>
            <w:r w:rsidR="008D2222">
              <w:t>03 mart</w:t>
            </w:r>
            <w:r w:rsidR="00C028CB">
              <w:t xml:space="preserve"> 2017</w:t>
            </w:r>
            <w:r w:rsidR="00635E5E">
              <w:t>)</w:t>
            </w:r>
          </w:p>
        </w:tc>
      </w:tr>
      <w:tr w:rsidR="00635E5E" w:rsidTr="001E1143">
        <w:trPr>
          <w:trHeight w:val="302"/>
          <w:jc w:val="center"/>
        </w:trPr>
        <w:tc>
          <w:tcPr>
            <w:tcW w:w="2282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Sınıf:</w:t>
            </w:r>
          </w:p>
        </w:tc>
        <w:tc>
          <w:tcPr>
            <w:tcW w:w="8382" w:type="dxa"/>
            <w:gridSpan w:val="2"/>
          </w:tcPr>
          <w:p w:rsidR="00635E5E" w:rsidRDefault="0043426E" w:rsidP="0018041D">
            <w:r>
              <w:t>6</w:t>
            </w:r>
            <w:r w:rsidR="000E120A">
              <w:t>.</w:t>
            </w:r>
            <w:r w:rsidR="00635E5E">
              <w:t>Sınıf</w:t>
            </w:r>
          </w:p>
        </w:tc>
      </w:tr>
      <w:tr w:rsidR="00635E5E" w:rsidTr="001E1143">
        <w:trPr>
          <w:trHeight w:val="285"/>
          <w:jc w:val="center"/>
        </w:trPr>
        <w:tc>
          <w:tcPr>
            <w:tcW w:w="2282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No-Adı:</w:t>
            </w:r>
          </w:p>
        </w:tc>
        <w:tc>
          <w:tcPr>
            <w:tcW w:w="8382" w:type="dxa"/>
            <w:gridSpan w:val="2"/>
          </w:tcPr>
          <w:p w:rsidR="00635E5E" w:rsidRDefault="00E302C6" w:rsidP="00E302C6">
            <w:r>
              <w:t>5</w:t>
            </w:r>
            <w:r w:rsidR="00635E5E">
              <w:t>.Ünite:</w:t>
            </w:r>
            <w:r w:rsidRPr="00E302C6">
              <w:t>Bitki Ve Hayvanlarda Üreme, BüyümeVe Gelişme</w:t>
            </w:r>
          </w:p>
        </w:tc>
      </w:tr>
      <w:tr w:rsidR="00635E5E" w:rsidTr="001E1143">
        <w:trPr>
          <w:trHeight w:val="302"/>
          <w:jc w:val="center"/>
        </w:trPr>
        <w:tc>
          <w:tcPr>
            <w:tcW w:w="2282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Konu:</w:t>
            </w:r>
          </w:p>
        </w:tc>
        <w:tc>
          <w:tcPr>
            <w:tcW w:w="8382" w:type="dxa"/>
            <w:gridSpan w:val="2"/>
          </w:tcPr>
          <w:p w:rsidR="00635E5E" w:rsidRPr="00E302C6" w:rsidRDefault="00E302C6" w:rsidP="00E302C6">
            <w:r w:rsidRPr="00E302C6">
              <w:t>Bitki Ve Hayvanlarda Üreme, BüyümeVe Gelişme</w:t>
            </w:r>
          </w:p>
        </w:tc>
      </w:tr>
      <w:tr w:rsidR="00635E5E" w:rsidTr="001E1143">
        <w:trPr>
          <w:trHeight w:val="302"/>
          <w:jc w:val="center"/>
        </w:trPr>
        <w:tc>
          <w:tcPr>
            <w:tcW w:w="2282" w:type="dxa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Önerilen Ders Saati:</w:t>
            </w:r>
          </w:p>
        </w:tc>
        <w:tc>
          <w:tcPr>
            <w:tcW w:w="8382" w:type="dxa"/>
            <w:gridSpan w:val="2"/>
          </w:tcPr>
          <w:p w:rsidR="00635E5E" w:rsidRDefault="00231E17">
            <w:r>
              <w:t>4</w:t>
            </w:r>
            <w:r w:rsidR="0043426E">
              <w:t xml:space="preserve"> Saat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076"/>
        <w:gridCol w:w="2067"/>
        <w:gridCol w:w="6421"/>
      </w:tblGrid>
      <w:tr w:rsidR="00635E5E" w:rsidTr="00A46C22">
        <w:trPr>
          <w:trHeight w:val="73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Öğrenci Kazanımları/Hedef ve Davranışlar:</w:t>
            </w:r>
          </w:p>
        </w:tc>
        <w:tc>
          <w:tcPr>
            <w:tcW w:w="5940" w:type="dxa"/>
          </w:tcPr>
          <w:p w:rsidR="00A324A3" w:rsidRPr="00042BA6" w:rsidRDefault="00E302C6" w:rsidP="00493ACC">
            <w:pPr>
              <w:jc w:val="both"/>
              <w:rPr>
                <w:bCs/>
              </w:rPr>
            </w:pPr>
            <w:r w:rsidRPr="00E302C6">
              <w:rPr>
                <w:bCs/>
              </w:rPr>
              <w:t>6.5.1.1. Bitki ve hayvanlardaki üreme çeşitlerini karşılaştırır.</w:t>
            </w:r>
          </w:p>
        </w:tc>
      </w:tr>
      <w:tr w:rsidR="00635E5E" w:rsidTr="009046A8">
        <w:trPr>
          <w:trHeight w:val="677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Ünite Kavramları ve Sembolleri:</w:t>
            </w:r>
          </w:p>
        </w:tc>
        <w:tc>
          <w:tcPr>
            <w:tcW w:w="5940" w:type="dxa"/>
          </w:tcPr>
          <w:p w:rsidR="00E302C6" w:rsidRPr="00E302C6" w:rsidRDefault="00E302C6" w:rsidP="00E302C6">
            <w:pPr>
              <w:rPr>
                <w:bCs/>
              </w:rPr>
            </w:pPr>
            <w:r w:rsidRPr="00E302C6">
              <w:rPr>
                <w:bCs/>
              </w:rPr>
              <w:t>Eşeysiz üreme</w:t>
            </w:r>
          </w:p>
          <w:p w:rsidR="00A324A3" w:rsidRPr="00C83FAA" w:rsidRDefault="00E302C6" w:rsidP="00E302C6">
            <w:pPr>
              <w:rPr>
                <w:bCs/>
              </w:rPr>
            </w:pPr>
            <w:r w:rsidRPr="00E302C6">
              <w:rPr>
                <w:bCs/>
              </w:rPr>
              <w:t>Eşeyli üreme</w:t>
            </w:r>
          </w:p>
        </w:tc>
      </w:tr>
      <w:tr w:rsidR="00635E5E" w:rsidTr="00A46C22">
        <w:trPr>
          <w:trHeight w:val="629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Uygulanacak Yöntem ve Teknikler:</w:t>
            </w:r>
          </w:p>
        </w:tc>
        <w:tc>
          <w:tcPr>
            <w:tcW w:w="5940" w:type="dxa"/>
          </w:tcPr>
          <w:p w:rsidR="00635E5E" w:rsidRDefault="00D84B6A">
            <w:r>
              <w:t>Anlatım, Soru Cevap, Rol Yapma, Grup Çalışması</w:t>
            </w:r>
          </w:p>
        </w:tc>
      </w:tr>
      <w:tr w:rsidR="00635E5E" w:rsidTr="00B56415">
        <w:trPr>
          <w:trHeight w:val="514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Kullanılacak Araç – Gereçler:</w:t>
            </w:r>
          </w:p>
        </w:tc>
        <w:tc>
          <w:tcPr>
            <w:tcW w:w="5940" w:type="dxa"/>
          </w:tcPr>
          <w:p w:rsidR="00635E5E" w:rsidRDefault="00E302C6" w:rsidP="00825AAD">
            <w:pPr>
              <w:rPr>
                <w:bCs/>
              </w:rPr>
            </w:pPr>
            <w:r w:rsidRPr="00E302C6">
              <w:rPr>
                <w:bCs/>
              </w:rPr>
              <w:t xml:space="preserve">Bitkimizi </w:t>
            </w:r>
            <w:proofErr w:type="spellStart"/>
            <w:r w:rsidRPr="00E302C6">
              <w:rPr>
                <w:bCs/>
              </w:rPr>
              <w:t>vejetatif</w:t>
            </w:r>
            <w:proofErr w:type="spellEnd"/>
            <w:r w:rsidRPr="00E302C6">
              <w:rPr>
                <w:bCs/>
              </w:rPr>
              <w:t xml:space="preserve"> üretelim</w:t>
            </w:r>
            <w:r>
              <w:rPr>
                <w:bCs/>
              </w:rPr>
              <w:t xml:space="preserve"> etkinliği </w:t>
            </w:r>
            <w:r w:rsidR="004B59EC">
              <w:rPr>
                <w:bCs/>
              </w:rPr>
              <w:t>için;</w:t>
            </w:r>
          </w:p>
          <w:p w:rsidR="00E302C6" w:rsidRPr="00E302C6" w:rsidRDefault="00E302C6" w:rsidP="00E302C6">
            <w:pPr>
              <w:rPr>
                <w:bCs/>
              </w:rPr>
            </w:pPr>
            <w:r w:rsidRPr="00E302C6">
              <w:rPr>
                <w:bCs/>
              </w:rPr>
              <w:t>• Menekşe veya sardunya bitkisi</w:t>
            </w:r>
          </w:p>
          <w:p w:rsidR="00E302C6" w:rsidRPr="00E302C6" w:rsidRDefault="00E302C6" w:rsidP="00E302C6">
            <w:pPr>
              <w:rPr>
                <w:bCs/>
              </w:rPr>
            </w:pPr>
            <w:r w:rsidRPr="00E302C6">
              <w:rPr>
                <w:bCs/>
              </w:rPr>
              <w:t>• Bisturi</w:t>
            </w:r>
          </w:p>
          <w:p w:rsidR="00E302C6" w:rsidRPr="00E302C6" w:rsidRDefault="00E302C6" w:rsidP="00E302C6">
            <w:pPr>
              <w:rPr>
                <w:bCs/>
              </w:rPr>
            </w:pPr>
            <w:r w:rsidRPr="00E302C6">
              <w:rPr>
                <w:bCs/>
              </w:rPr>
              <w:t>• Plastik bardak</w:t>
            </w:r>
          </w:p>
          <w:p w:rsidR="00E302C6" w:rsidRPr="009046A8" w:rsidRDefault="00E302C6" w:rsidP="00E302C6">
            <w:pPr>
              <w:rPr>
                <w:bCs/>
              </w:rPr>
            </w:pPr>
            <w:r w:rsidRPr="00E302C6">
              <w:rPr>
                <w:bCs/>
              </w:rPr>
              <w:t>• Su</w:t>
            </w:r>
          </w:p>
        </w:tc>
      </w:tr>
      <w:tr w:rsidR="00635E5E" w:rsidTr="00B56415">
        <w:trPr>
          <w:trHeight w:val="611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635E5E">
            <w:pPr>
              <w:jc w:val="right"/>
              <w:rPr>
                <w:b/>
              </w:rPr>
            </w:pPr>
            <w:r w:rsidRPr="000E120A">
              <w:rPr>
                <w:b/>
              </w:rPr>
              <w:t>Açıklamalar:</w:t>
            </w:r>
          </w:p>
        </w:tc>
        <w:tc>
          <w:tcPr>
            <w:tcW w:w="5940" w:type="dxa"/>
          </w:tcPr>
          <w:p w:rsidR="00A324A3" w:rsidRPr="00A324A3" w:rsidRDefault="00C83FAA" w:rsidP="00A324A3">
            <w:pPr>
              <w:rPr>
                <w:bCs/>
              </w:rPr>
            </w:pPr>
            <w:r>
              <w:rPr>
                <w:b/>
                <w:bCs/>
              </w:rPr>
              <w:t>-</w:t>
            </w:r>
          </w:p>
          <w:p w:rsidR="00A324A3" w:rsidRPr="003A1D8B" w:rsidRDefault="00A324A3" w:rsidP="007375A3">
            <w:pPr>
              <w:rPr>
                <w:bCs/>
              </w:rPr>
            </w:pPr>
          </w:p>
        </w:tc>
      </w:tr>
      <w:tr w:rsidR="00635E5E" w:rsidTr="00A46C22">
        <w:trPr>
          <w:trHeight w:val="613"/>
          <w:jc w:val="center"/>
        </w:trPr>
        <w:tc>
          <w:tcPr>
            <w:tcW w:w="4105" w:type="dxa"/>
            <w:gridSpan w:val="2"/>
            <w:vAlign w:val="center"/>
          </w:tcPr>
          <w:p w:rsidR="00635E5E" w:rsidRPr="000E120A" w:rsidRDefault="00635E5E" w:rsidP="008A0B40">
            <w:pPr>
              <w:jc w:val="right"/>
              <w:rPr>
                <w:b/>
              </w:rPr>
            </w:pPr>
            <w:r w:rsidRPr="000E120A">
              <w:rPr>
                <w:b/>
              </w:rPr>
              <w:t>Yapılacak Etkinlikler:</w:t>
            </w:r>
          </w:p>
        </w:tc>
        <w:tc>
          <w:tcPr>
            <w:tcW w:w="5940" w:type="dxa"/>
          </w:tcPr>
          <w:p w:rsidR="00E302C6" w:rsidRPr="009B6D33" w:rsidRDefault="00E302C6" w:rsidP="00E302C6">
            <w:pPr>
              <w:rPr>
                <w:bCs/>
              </w:rPr>
            </w:pPr>
            <w:r w:rsidRPr="00E302C6">
              <w:rPr>
                <w:bCs/>
              </w:rPr>
              <w:t xml:space="preserve">Bitkimizi </w:t>
            </w:r>
            <w:proofErr w:type="spellStart"/>
            <w:r w:rsidRPr="00E302C6">
              <w:rPr>
                <w:bCs/>
              </w:rPr>
              <w:t>vejetatif</w:t>
            </w:r>
            <w:proofErr w:type="spellEnd"/>
            <w:r w:rsidRPr="00E302C6">
              <w:rPr>
                <w:bCs/>
              </w:rPr>
              <w:t xml:space="preserve"> üretelim </w:t>
            </w:r>
            <w:r>
              <w:rPr>
                <w:bCs/>
              </w:rPr>
              <w:t>(D.K. Sayfa: 248</w:t>
            </w:r>
            <w:r w:rsidR="004B59EC">
              <w:rPr>
                <w:bCs/>
              </w:rPr>
              <w:t>)</w:t>
            </w:r>
          </w:p>
        </w:tc>
      </w:tr>
      <w:tr w:rsidR="00635E5E" w:rsidTr="009415AC">
        <w:trPr>
          <w:trHeight w:val="1125"/>
          <w:jc w:val="center"/>
        </w:trPr>
        <w:tc>
          <w:tcPr>
            <w:tcW w:w="2093" w:type="dxa"/>
            <w:vAlign w:val="center"/>
          </w:tcPr>
          <w:p w:rsidR="00635E5E" w:rsidRPr="000E120A" w:rsidRDefault="00635E5E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Özet:</w:t>
            </w:r>
          </w:p>
        </w:tc>
        <w:tc>
          <w:tcPr>
            <w:tcW w:w="7952" w:type="dxa"/>
            <w:gridSpan w:val="2"/>
            <w:vAlign w:val="center"/>
          </w:tcPr>
          <w:p w:rsidR="00E302C6" w:rsidRDefault="00E302C6" w:rsidP="00E302C6">
            <w:pPr>
              <w:rPr>
                <w:b/>
                <w:bCs/>
              </w:rPr>
            </w:pPr>
            <w:r>
              <w:rPr>
                <w:b/>
                <w:bCs/>
              </w:rPr>
              <w:t>Üreme</w:t>
            </w:r>
          </w:p>
          <w:p w:rsidR="00E302C6" w:rsidRDefault="00E302C6" w:rsidP="00E302C6">
            <w:pPr>
              <w:rPr>
                <w:bCs/>
              </w:rPr>
            </w:pPr>
            <w:r w:rsidRPr="00672588">
              <w:rPr>
                <w:bCs/>
              </w:rPr>
              <w:t xml:space="preserve">Canlıların kendilerine benzer yeni canlılar oluşturmasına </w:t>
            </w:r>
            <w:r w:rsidRPr="00672588">
              <w:rPr>
                <w:b/>
                <w:bCs/>
              </w:rPr>
              <w:t>üreme</w:t>
            </w:r>
            <w:r w:rsidRPr="00672588">
              <w:rPr>
                <w:bCs/>
              </w:rPr>
              <w:t xml:space="preserve"> denir.</w:t>
            </w:r>
            <w:r>
              <w:rPr>
                <w:bCs/>
              </w:rPr>
              <w:t xml:space="preserve"> Üreme canlılar için ortak özelliktir. Üreme canlılığın devamı için gerekli değildir, fakat neslin devamı için gereklidir. Üreme; eşeysiz üreme ve eşeyli üreme olmak üzere iki şekilde gerçekleşir.</w:t>
            </w:r>
          </w:p>
          <w:p w:rsidR="00E302C6" w:rsidRPr="00F97EFC" w:rsidRDefault="00E302C6" w:rsidP="00E302C6">
            <w:pPr>
              <w:rPr>
                <w:b/>
                <w:bCs/>
              </w:rPr>
            </w:pPr>
            <w:r w:rsidRPr="00F97EFC">
              <w:rPr>
                <w:b/>
                <w:bCs/>
              </w:rPr>
              <w:t>Eşeysiz Üreme</w:t>
            </w:r>
          </w:p>
          <w:p w:rsidR="00E302C6" w:rsidRDefault="00E302C6" w:rsidP="00E302C6">
            <w:pPr>
              <w:rPr>
                <w:bCs/>
              </w:rPr>
            </w:pPr>
            <w:r>
              <w:rPr>
                <w:bCs/>
              </w:rPr>
              <w:t>T</w:t>
            </w:r>
            <w:r w:rsidRPr="008A24A2">
              <w:rPr>
                <w:bCs/>
              </w:rPr>
              <w:t>ek bir atadan meydana gelen üreme şekli</w:t>
            </w:r>
            <w:r>
              <w:rPr>
                <w:bCs/>
              </w:rPr>
              <w:t xml:space="preserve">ne </w:t>
            </w:r>
            <w:r w:rsidRPr="008A24A2">
              <w:rPr>
                <w:b/>
                <w:bCs/>
              </w:rPr>
              <w:t>eşeysiz üreme</w:t>
            </w:r>
            <w:r>
              <w:rPr>
                <w:bCs/>
              </w:rPr>
              <w:t xml:space="preserve"> denir</w:t>
            </w:r>
            <w:r w:rsidRPr="008A24A2">
              <w:rPr>
                <w:bCs/>
              </w:rPr>
              <w:t xml:space="preserve">. </w:t>
            </w:r>
            <w:r>
              <w:rPr>
                <w:bCs/>
              </w:rPr>
              <w:t xml:space="preserve">Eşeysiz üremede </w:t>
            </w:r>
            <w:r w:rsidRPr="008A24A2">
              <w:rPr>
                <w:bCs/>
              </w:rPr>
              <w:t>erkek ve dişi üremehücreleri görev almaz. Eşeysiz üreme ile oluşan yeni canlı, ana canlı ile aynı kalıtsal özelliklere sahiptir</w:t>
            </w:r>
            <w:r>
              <w:rPr>
                <w:bCs/>
              </w:rPr>
              <w:t xml:space="preserve"> fakat</w:t>
            </w:r>
            <w:r w:rsidRPr="008A24A2">
              <w:rPr>
                <w:bCs/>
              </w:rPr>
              <w:t xml:space="preserve"> büyüklükleri farklı</w:t>
            </w:r>
            <w:r>
              <w:rPr>
                <w:bCs/>
              </w:rPr>
              <w:t xml:space="preserve"> olabilir.</w:t>
            </w:r>
          </w:p>
          <w:p w:rsidR="00E302C6" w:rsidRDefault="00E302C6" w:rsidP="00E302C6">
            <w:pPr>
              <w:rPr>
                <w:bCs/>
              </w:rPr>
            </w:pPr>
            <w:r>
              <w:rPr>
                <w:bCs/>
                <w:noProof/>
              </w:rPr>
              <w:drawing>
                <wp:inline distT="0" distB="0" distL="0" distR="0">
                  <wp:extent cx="4994694" cy="1785668"/>
                  <wp:effectExtent l="57150" t="0" r="53556" b="43132"/>
                  <wp:docPr id="7" name="Diyagram 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5" r:lo="rId6" r:qs="rId7" r:cs="rId8"/>
                    </a:graphicData>
                  </a:graphic>
                </wp:inline>
              </w:drawing>
            </w:r>
          </w:p>
          <w:p w:rsidR="00E302C6" w:rsidRDefault="00E302C6" w:rsidP="00E302C6">
            <w:pPr>
              <w:rPr>
                <w:b/>
                <w:bCs/>
              </w:rPr>
            </w:pPr>
            <w:r>
              <w:rPr>
                <w:b/>
                <w:bCs/>
              </w:rPr>
              <w:t>Bölünerek Ü</w:t>
            </w:r>
            <w:r w:rsidRPr="008A24A2">
              <w:rPr>
                <w:b/>
                <w:bCs/>
              </w:rPr>
              <w:t>reme</w:t>
            </w:r>
          </w:p>
          <w:p w:rsidR="00E302C6" w:rsidRDefault="00E302C6" w:rsidP="00E302C6">
            <w:pPr>
              <w:rPr>
                <w:bCs/>
              </w:rPr>
            </w:pPr>
            <w:r w:rsidRPr="008A24A2">
              <w:rPr>
                <w:bCs/>
              </w:rPr>
              <w:t>Ana canlı</w:t>
            </w:r>
            <w:r>
              <w:rPr>
                <w:bCs/>
              </w:rPr>
              <w:t>nın</w:t>
            </w:r>
            <w:r w:rsidRPr="008A24A2">
              <w:rPr>
                <w:bCs/>
              </w:rPr>
              <w:t xml:space="preserve"> yeterince büyüdüğünde ikiye bölünerek çoğalma</w:t>
            </w:r>
            <w:r>
              <w:rPr>
                <w:bCs/>
              </w:rPr>
              <w:t xml:space="preserve">sına </w:t>
            </w:r>
            <w:r w:rsidRPr="008A24A2">
              <w:rPr>
                <w:b/>
                <w:bCs/>
              </w:rPr>
              <w:t>bölünerek üreme</w:t>
            </w:r>
            <w:r>
              <w:rPr>
                <w:bCs/>
              </w:rPr>
              <w:t xml:space="preserve"> denir. </w:t>
            </w:r>
            <w:r w:rsidRPr="008A24A2">
              <w:rPr>
                <w:bCs/>
              </w:rPr>
              <w:t xml:space="preserve">Amip, bakteri, </w:t>
            </w:r>
            <w:proofErr w:type="spellStart"/>
            <w:r w:rsidRPr="008A24A2">
              <w:rPr>
                <w:bCs/>
              </w:rPr>
              <w:t>paramesyum</w:t>
            </w:r>
            <w:proofErr w:type="spellEnd"/>
            <w:r w:rsidRPr="008A24A2">
              <w:rPr>
                <w:bCs/>
              </w:rPr>
              <w:t xml:space="preserve"> ve öglena gibi tek hücreli ve mikroskob</w:t>
            </w:r>
            <w:r>
              <w:rPr>
                <w:bCs/>
              </w:rPr>
              <w:t xml:space="preserve">ik canlılarda görülen bir üreme </w:t>
            </w:r>
            <w:r w:rsidRPr="008A24A2">
              <w:rPr>
                <w:bCs/>
              </w:rPr>
              <w:t>şeklidir.</w:t>
            </w:r>
            <w:r>
              <w:rPr>
                <w:bCs/>
              </w:rPr>
              <w:t xml:space="preserve"> Havuz </w:t>
            </w:r>
            <w:r w:rsidRPr="008A24A2">
              <w:rPr>
                <w:bCs/>
              </w:rPr>
              <w:t>suyu, durgun su birikintisi ve göl gibi sularda bu tek hücreli canlılar bol miktarda bulunur.</w:t>
            </w:r>
          </w:p>
          <w:p w:rsidR="00E302C6" w:rsidRDefault="00E302C6" w:rsidP="00E302C6">
            <w:pPr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5252437" cy="120015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8396" cy="1203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028CB" w:rsidRDefault="00C028CB" w:rsidP="00E302C6">
            <w:pPr>
              <w:rPr>
                <w:b/>
                <w:bCs/>
              </w:rPr>
            </w:pPr>
          </w:p>
          <w:p w:rsidR="00E302C6" w:rsidRDefault="00E302C6" w:rsidP="00E302C6">
            <w:pPr>
              <w:rPr>
                <w:b/>
                <w:bCs/>
              </w:rPr>
            </w:pPr>
            <w:r>
              <w:rPr>
                <w:b/>
                <w:bCs/>
              </w:rPr>
              <w:t>Tomurcuklanarak Ü</w:t>
            </w:r>
            <w:r w:rsidRPr="008A24A2">
              <w:rPr>
                <w:b/>
                <w:bCs/>
              </w:rPr>
              <w:t>reme</w:t>
            </w:r>
          </w:p>
          <w:p w:rsidR="00E302C6" w:rsidRDefault="00E302C6" w:rsidP="00E302C6">
            <w:pPr>
              <w:rPr>
                <w:bCs/>
              </w:rPr>
            </w:pPr>
            <w:r w:rsidRPr="008A24A2">
              <w:rPr>
                <w:bCs/>
              </w:rPr>
              <w:t>Ana canlının vücudunda çıkıntılar oluşur</w:t>
            </w:r>
            <w:r>
              <w:rPr>
                <w:bCs/>
              </w:rPr>
              <w:t xml:space="preserve"> ve</w:t>
            </w:r>
            <w:r w:rsidRPr="008A24A2">
              <w:rPr>
                <w:bCs/>
              </w:rPr>
              <w:t xml:space="preserve"> çıkıntı gelişerek ana canlıdan ayrıl</w:t>
            </w:r>
            <w:r>
              <w:rPr>
                <w:bCs/>
              </w:rPr>
              <w:t xml:space="preserve">arak </w:t>
            </w:r>
            <w:r w:rsidRPr="008A24A2">
              <w:rPr>
                <w:bCs/>
              </w:rPr>
              <w:t>yenicanlıyı oluşturur.</w:t>
            </w:r>
            <w:r>
              <w:rPr>
                <w:bCs/>
              </w:rPr>
              <w:t xml:space="preserve"> Bu tür üremeye </w:t>
            </w:r>
            <w:r w:rsidRPr="008A24A2">
              <w:rPr>
                <w:b/>
                <w:bCs/>
              </w:rPr>
              <w:t>tomurcuklanarak üreme</w:t>
            </w:r>
            <w:r>
              <w:rPr>
                <w:bCs/>
              </w:rPr>
              <w:t xml:space="preserve"> denir. </w:t>
            </w:r>
            <w:r w:rsidRPr="008A24A2">
              <w:rPr>
                <w:bCs/>
              </w:rPr>
              <w:t>Bazen yeni canlı ana canlıda</w:t>
            </w:r>
            <w:r>
              <w:rPr>
                <w:bCs/>
              </w:rPr>
              <w:t xml:space="preserve">n ayrılmaz </w:t>
            </w:r>
            <w:r w:rsidRPr="008A24A2">
              <w:rPr>
                <w:bCs/>
              </w:rPr>
              <w:t>ve birlikte yaşarlar. Bir omurgasız hayvan</w:t>
            </w:r>
            <w:r>
              <w:rPr>
                <w:bCs/>
              </w:rPr>
              <w:t xml:space="preserve"> olan hidra</w:t>
            </w:r>
            <w:r w:rsidRPr="008A24A2">
              <w:rPr>
                <w:bCs/>
              </w:rPr>
              <w:t xml:space="preserve"> tomurcuklanarak çoğal</w:t>
            </w:r>
            <w:r>
              <w:rPr>
                <w:bCs/>
              </w:rPr>
              <w:t>ır.</w:t>
            </w:r>
          </w:p>
          <w:p w:rsidR="00E302C6" w:rsidRDefault="00E302C6" w:rsidP="00E302C6">
            <w:pPr>
              <w:rPr>
                <w:bCs/>
              </w:rPr>
            </w:pPr>
          </w:p>
          <w:p w:rsidR="00E302C6" w:rsidRDefault="00E302C6" w:rsidP="00E302C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Rejenerasyonla</w:t>
            </w:r>
            <w:proofErr w:type="spellEnd"/>
            <w:r>
              <w:rPr>
                <w:b/>
                <w:bCs/>
              </w:rPr>
              <w:t xml:space="preserve"> (Yenilenerek) Ü</w:t>
            </w:r>
            <w:r w:rsidRPr="008A24A2">
              <w:rPr>
                <w:b/>
                <w:bCs/>
              </w:rPr>
              <w:t>reme</w:t>
            </w:r>
          </w:p>
          <w:p w:rsidR="00E302C6" w:rsidRDefault="00E302C6" w:rsidP="00E302C6">
            <w:pPr>
              <w:rPr>
                <w:bCs/>
              </w:rPr>
            </w:pPr>
            <w:r w:rsidRPr="008A24A2">
              <w:rPr>
                <w:bCs/>
              </w:rPr>
              <w:t xml:space="preserve">Ana canlıdan kopan vücutparçaları kendini tamamlayarak yeni bireyleri oluşturur. Buna </w:t>
            </w:r>
            <w:proofErr w:type="spellStart"/>
            <w:r w:rsidRPr="008A24A2">
              <w:rPr>
                <w:bCs/>
              </w:rPr>
              <w:t>r</w:t>
            </w:r>
            <w:r w:rsidRPr="008A24A2">
              <w:rPr>
                <w:b/>
                <w:bCs/>
              </w:rPr>
              <w:t>ejenerasyonla</w:t>
            </w:r>
            <w:proofErr w:type="spellEnd"/>
            <w:r w:rsidRPr="008A24A2">
              <w:rPr>
                <w:b/>
                <w:bCs/>
              </w:rPr>
              <w:t xml:space="preserve"> üreme </w:t>
            </w:r>
            <w:r w:rsidRPr="008A24A2">
              <w:rPr>
                <w:bCs/>
              </w:rPr>
              <w:t xml:space="preserve">denir.Yassı solucan olan </w:t>
            </w:r>
            <w:proofErr w:type="spellStart"/>
            <w:r w:rsidRPr="008A24A2">
              <w:rPr>
                <w:bCs/>
              </w:rPr>
              <w:t>planarya</w:t>
            </w:r>
            <w:proofErr w:type="spellEnd"/>
            <w:r w:rsidRPr="008A24A2">
              <w:rPr>
                <w:bCs/>
              </w:rPr>
              <w:t xml:space="preserve">, bazı denizyıldızları ve toprak </w:t>
            </w:r>
            <w:proofErr w:type="spellStart"/>
            <w:r w:rsidRPr="008A24A2">
              <w:rPr>
                <w:bCs/>
              </w:rPr>
              <w:t>solucanındarejenerasyonla</w:t>
            </w:r>
            <w:proofErr w:type="spellEnd"/>
            <w:r w:rsidRPr="008A24A2">
              <w:rPr>
                <w:bCs/>
              </w:rPr>
              <w:t xml:space="preserve"> üreme görülür.</w:t>
            </w:r>
          </w:p>
          <w:p w:rsidR="00E302C6" w:rsidRDefault="00E302C6" w:rsidP="00E302C6">
            <w:pPr>
              <w:rPr>
                <w:bCs/>
              </w:rPr>
            </w:pPr>
            <w:r>
              <w:rPr>
                <w:noProof/>
              </w:rPr>
              <w:drawing>
                <wp:inline distT="0" distB="0" distL="0" distR="0">
                  <wp:extent cx="5036485" cy="1336108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7200" cy="1338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302C6" w:rsidRDefault="00E302C6" w:rsidP="00E302C6">
            <w:pPr>
              <w:pStyle w:val="ListeParagraf"/>
              <w:numPr>
                <w:ilvl w:val="0"/>
                <w:numId w:val="3"/>
              </w:numPr>
              <w:spacing w:after="160" w:line="259" w:lineRule="auto"/>
              <w:rPr>
                <w:bCs/>
              </w:rPr>
            </w:pPr>
            <w:r w:rsidRPr="008A24A2">
              <w:rPr>
                <w:bCs/>
              </w:rPr>
              <w:t xml:space="preserve">Tehlike anında kertenkele kuyruğunu bırakır ve kaçar. Böylece düşmanlarını yanıltır. Kertenkelenin kopan kuyruğu yeniden oluşur. Ancak kopan kuyruk parçasından yeni kertenkele oluşmaz. Bu nedenle kertenkelede görülen bu durum </w:t>
            </w:r>
            <w:proofErr w:type="spellStart"/>
            <w:r w:rsidRPr="008A24A2">
              <w:rPr>
                <w:bCs/>
              </w:rPr>
              <w:t>rejenerasyonla</w:t>
            </w:r>
            <w:proofErr w:type="spellEnd"/>
            <w:r w:rsidRPr="008A24A2">
              <w:rPr>
                <w:bCs/>
              </w:rPr>
              <w:t xml:space="preserve"> üreme değil sadece </w:t>
            </w:r>
            <w:proofErr w:type="spellStart"/>
            <w:r w:rsidRPr="008A24A2">
              <w:rPr>
                <w:bCs/>
              </w:rPr>
              <w:t>rejenerasyondur</w:t>
            </w:r>
            <w:proofErr w:type="spellEnd"/>
            <w:r w:rsidRPr="008A24A2">
              <w:rPr>
                <w:bCs/>
              </w:rPr>
              <w:t>.</w:t>
            </w:r>
          </w:p>
          <w:p w:rsidR="00E302C6" w:rsidRPr="00F97EFC" w:rsidRDefault="00E302C6" w:rsidP="00E302C6">
            <w:pPr>
              <w:rPr>
                <w:bCs/>
              </w:rPr>
            </w:pPr>
          </w:p>
          <w:p w:rsidR="00E302C6" w:rsidRDefault="00E302C6" w:rsidP="00E302C6">
            <w:pPr>
              <w:rPr>
                <w:b/>
                <w:bCs/>
              </w:rPr>
            </w:pPr>
            <w:proofErr w:type="spellStart"/>
            <w:r w:rsidRPr="008A24A2">
              <w:rPr>
                <w:b/>
                <w:bCs/>
              </w:rPr>
              <w:t>Vejetatif</w:t>
            </w:r>
            <w:proofErr w:type="spellEnd"/>
            <w:r w:rsidRPr="008A24A2">
              <w:rPr>
                <w:b/>
                <w:bCs/>
              </w:rPr>
              <w:t xml:space="preserve"> Üreme</w:t>
            </w:r>
          </w:p>
          <w:p w:rsidR="00E302C6" w:rsidRDefault="00E302C6" w:rsidP="00E302C6">
            <w:pPr>
              <w:rPr>
                <w:bCs/>
              </w:rPr>
            </w:pPr>
            <w:r w:rsidRPr="008A24A2">
              <w:rPr>
                <w:bCs/>
              </w:rPr>
              <w:t xml:space="preserve">Sadece bitkilerde görülen eşeysiz bir üreme şeklidir. Bazı bitkilerde gerçekleşen bu üreme şeklindebitkilerin dal, yaprak ve gövdelerinden alınan parçalardan yeni bitkinin oluşması sağlanır. Bu </w:t>
            </w:r>
            <w:proofErr w:type="spellStart"/>
            <w:r w:rsidRPr="008A24A2">
              <w:rPr>
                <w:bCs/>
              </w:rPr>
              <w:t>şekildekiüremeye</w:t>
            </w:r>
            <w:proofErr w:type="spellEnd"/>
            <w:r w:rsidRPr="008A24A2">
              <w:rPr>
                <w:bCs/>
              </w:rPr>
              <w:t xml:space="preserve"> </w:t>
            </w:r>
            <w:proofErr w:type="spellStart"/>
            <w:r w:rsidRPr="008A24A2">
              <w:rPr>
                <w:b/>
                <w:bCs/>
              </w:rPr>
              <w:t>vejetatif</w:t>
            </w:r>
            <w:proofErr w:type="spellEnd"/>
            <w:r w:rsidRPr="008A24A2">
              <w:rPr>
                <w:b/>
                <w:bCs/>
              </w:rPr>
              <w:t xml:space="preserve"> üreme</w:t>
            </w:r>
            <w:r w:rsidRPr="008A24A2">
              <w:rPr>
                <w:bCs/>
              </w:rPr>
              <w:t xml:space="preserve"> denir</w:t>
            </w:r>
            <w:r>
              <w:rPr>
                <w:bCs/>
              </w:rPr>
              <w:t xml:space="preserve">. Patatesin </w:t>
            </w:r>
            <w:r w:rsidRPr="008A24A2">
              <w:rPr>
                <w:bCs/>
              </w:rPr>
              <w:t>gövdesinden yeni patatesleri</w:t>
            </w:r>
            <w:r>
              <w:rPr>
                <w:bCs/>
              </w:rPr>
              <w:t xml:space="preserve">n oluşması, çileğin gövdesinden </w:t>
            </w:r>
            <w:r w:rsidRPr="008A24A2">
              <w:rPr>
                <w:bCs/>
              </w:rPr>
              <w:t xml:space="preserve">yeni çilek bitkisinin oluşması, kavağın, asmanın dalından ve menekşenin yaprağından yeni </w:t>
            </w:r>
            <w:proofErr w:type="spellStart"/>
            <w:r w:rsidRPr="008A24A2">
              <w:rPr>
                <w:bCs/>
              </w:rPr>
              <w:t>bitkilerinoluşması</w:t>
            </w:r>
            <w:proofErr w:type="spellEnd"/>
            <w:r w:rsidRPr="008A24A2">
              <w:rPr>
                <w:bCs/>
              </w:rPr>
              <w:t xml:space="preserve"> </w:t>
            </w:r>
            <w:proofErr w:type="spellStart"/>
            <w:r w:rsidRPr="008A24A2">
              <w:rPr>
                <w:bCs/>
              </w:rPr>
              <w:t>vejetatif</w:t>
            </w:r>
            <w:proofErr w:type="spellEnd"/>
            <w:r w:rsidRPr="008A24A2">
              <w:rPr>
                <w:bCs/>
              </w:rPr>
              <w:t xml:space="preserve"> üremeye örnektir.</w:t>
            </w:r>
          </w:p>
          <w:p w:rsidR="00E302C6" w:rsidRPr="00853C93" w:rsidRDefault="00E302C6" w:rsidP="00E302C6">
            <w:pPr>
              <w:rPr>
                <w:bCs/>
              </w:rPr>
            </w:pPr>
          </w:p>
          <w:p w:rsidR="00927A25" w:rsidRPr="00C83FAA" w:rsidRDefault="00927A25" w:rsidP="00C83FAA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lastRenderedPageBreak/>
        <w:t>III.BÖLÜM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2869"/>
        <w:gridCol w:w="7627"/>
      </w:tblGrid>
      <w:tr w:rsidR="00635E5E" w:rsidTr="00C028CB">
        <w:trPr>
          <w:trHeight w:val="1566"/>
          <w:jc w:val="center"/>
        </w:trPr>
        <w:tc>
          <w:tcPr>
            <w:tcW w:w="2869" w:type="dxa"/>
            <w:vAlign w:val="center"/>
          </w:tcPr>
          <w:p w:rsidR="00635E5E" w:rsidRPr="000E120A" w:rsidRDefault="000E120A" w:rsidP="000E120A">
            <w:pPr>
              <w:jc w:val="center"/>
              <w:rPr>
                <w:b/>
              </w:rPr>
            </w:pPr>
            <w:r w:rsidRPr="000E120A">
              <w:rPr>
                <w:b/>
              </w:rPr>
              <w:t>Ölçme ve Değerlendirme:</w:t>
            </w:r>
          </w:p>
        </w:tc>
        <w:tc>
          <w:tcPr>
            <w:tcW w:w="7627" w:type="dxa"/>
          </w:tcPr>
          <w:p w:rsidR="0043426E" w:rsidRPr="0043426E" w:rsidRDefault="0043426E" w:rsidP="0043426E">
            <w:r w:rsidRPr="0043426E">
              <w:t>*Boşluk dolduralım</w:t>
            </w:r>
          </w:p>
          <w:p w:rsidR="00635E5E" w:rsidRDefault="0043426E" w:rsidP="0043426E">
            <w:r w:rsidRPr="0043426E">
              <w:t xml:space="preserve">*Eşleştirelim Ölçme ve değerlendirme için projeler, kavram haritaları, tanılayıcı dallanmış ağaç, yapılandırılmış </w:t>
            </w:r>
            <w:proofErr w:type="spellStart"/>
            <w:r w:rsidRPr="0043426E">
              <w:t>grid</w:t>
            </w:r>
            <w:proofErr w:type="spellEnd"/>
            <w:r w:rsidRPr="0043426E">
              <w:t>, altı şapka tekniği, bulmaca, çoktan seçmeli, açık uçlu, doğru-yanlış, eşleştirme, boşluk doldurma, iki aşamalı test gibi farklı soru ve tekniklerden uygun olanı uygun yerlerde kullanılacaktır.</w:t>
            </w:r>
          </w:p>
        </w:tc>
      </w:tr>
    </w:tbl>
    <w:p w:rsidR="00635E5E" w:rsidRPr="00125FE2" w:rsidRDefault="00635E5E">
      <w:pPr>
        <w:rPr>
          <w:b/>
          <w:color w:val="FF0000"/>
        </w:rPr>
      </w:pPr>
      <w:proofErr w:type="gramStart"/>
      <w:r w:rsidRPr="00125FE2">
        <w:rPr>
          <w:b/>
          <w:color w:val="FF0000"/>
        </w:rPr>
        <w:t>IV.BÖLÜM</w:t>
      </w:r>
      <w:proofErr w:type="gramEnd"/>
    </w:p>
    <w:tbl>
      <w:tblPr>
        <w:tblStyle w:val="TabloKlavuzu"/>
        <w:tblW w:w="0" w:type="auto"/>
        <w:jc w:val="center"/>
        <w:tblLook w:val="04A0"/>
      </w:tblPr>
      <w:tblGrid>
        <w:gridCol w:w="3515"/>
        <w:gridCol w:w="6981"/>
      </w:tblGrid>
      <w:tr w:rsidR="00635E5E" w:rsidTr="00C028CB">
        <w:trPr>
          <w:trHeight w:val="751"/>
          <w:jc w:val="center"/>
        </w:trPr>
        <w:tc>
          <w:tcPr>
            <w:tcW w:w="3515" w:type="dxa"/>
            <w:vAlign w:val="center"/>
          </w:tcPr>
          <w:p w:rsidR="00635E5E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Dersin Diğer Derslerle İlişkisi:</w:t>
            </w:r>
          </w:p>
        </w:tc>
        <w:tc>
          <w:tcPr>
            <w:tcW w:w="6981" w:type="dxa"/>
          </w:tcPr>
          <w:p w:rsidR="00635E5E" w:rsidRDefault="00635E5E" w:rsidP="003A1D8B"/>
        </w:tc>
      </w:tr>
    </w:tbl>
    <w:p w:rsidR="00635E5E" w:rsidRPr="00125FE2" w:rsidRDefault="000E120A">
      <w:pPr>
        <w:rPr>
          <w:b/>
          <w:color w:val="FF0000"/>
        </w:rPr>
      </w:pPr>
      <w:r w:rsidRPr="00125FE2">
        <w:rPr>
          <w:b/>
          <w:color w:val="FF0000"/>
        </w:rPr>
        <w:t>V.BÖLÜM</w:t>
      </w:r>
    </w:p>
    <w:tbl>
      <w:tblPr>
        <w:tblStyle w:val="TabloKlavuzu"/>
        <w:tblW w:w="0" w:type="auto"/>
        <w:jc w:val="center"/>
        <w:tblLook w:val="04A0"/>
      </w:tblPr>
      <w:tblGrid>
        <w:gridCol w:w="5131"/>
        <w:gridCol w:w="5365"/>
      </w:tblGrid>
      <w:tr w:rsidR="0043426E" w:rsidTr="00C028CB">
        <w:trPr>
          <w:trHeight w:val="633"/>
          <w:jc w:val="center"/>
        </w:trPr>
        <w:tc>
          <w:tcPr>
            <w:tcW w:w="5131" w:type="dxa"/>
            <w:vAlign w:val="center"/>
          </w:tcPr>
          <w:p w:rsidR="000E120A" w:rsidRPr="000E120A" w:rsidRDefault="000E120A" w:rsidP="000E120A">
            <w:pPr>
              <w:jc w:val="right"/>
              <w:rPr>
                <w:b/>
              </w:rPr>
            </w:pPr>
            <w:r w:rsidRPr="000E120A">
              <w:rPr>
                <w:b/>
              </w:rPr>
              <w:t>Planın Uygulanmasıyla İlgili Diğer Açıklamalar:</w:t>
            </w:r>
          </w:p>
        </w:tc>
        <w:tc>
          <w:tcPr>
            <w:tcW w:w="5365" w:type="dxa"/>
          </w:tcPr>
          <w:p w:rsidR="000E120A" w:rsidRPr="008D3BD2" w:rsidRDefault="000E120A" w:rsidP="009046A8"/>
        </w:tc>
      </w:tr>
    </w:tbl>
    <w:p w:rsidR="00125FE2" w:rsidRDefault="00125FE2">
      <w:pPr>
        <w:rPr>
          <w:b/>
          <w:color w:val="FF0000"/>
        </w:rPr>
      </w:pPr>
    </w:p>
    <w:p w:rsidR="008D2222" w:rsidRDefault="008D2222" w:rsidP="008D2222">
      <w:pPr>
        <w:ind w:left="1416" w:firstLine="708"/>
        <w:rPr>
          <w:b/>
        </w:rPr>
      </w:pPr>
      <w:r>
        <w:rPr>
          <w:b/>
        </w:rPr>
        <w:t>Kadir ŞAHİN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Uygundur.</w:t>
      </w:r>
    </w:p>
    <w:p w:rsidR="008D2222" w:rsidRDefault="008D2222" w:rsidP="008D2222">
      <w:pPr>
        <w:spacing w:line="240" w:lineRule="auto"/>
        <w:ind w:left="708" w:firstLine="708"/>
        <w:rPr>
          <w:sz w:val="24"/>
          <w:szCs w:val="24"/>
        </w:rPr>
      </w:pPr>
      <w:r>
        <w:rPr>
          <w:sz w:val="24"/>
          <w:szCs w:val="24"/>
        </w:rPr>
        <w:t>Fen Bilimleri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Talip KÜTÜKÇÜ</w:t>
      </w:r>
    </w:p>
    <w:p w:rsidR="008D2222" w:rsidRDefault="008D2222" w:rsidP="008D2222">
      <w:pPr>
        <w:spacing w:line="240" w:lineRule="auto"/>
        <w:ind w:left="708" w:firstLine="708"/>
        <w:rPr>
          <w:b/>
          <w:sz w:val="96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Okul Müdürü</w:t>
      </w:r>
    </w:p>
    <w:p w:rsidR="00125FE2" w:rsidRPr="00C028CB" w:rsidRDefault="00125FE2" w:rsidP="00125FE2">
      <w:pPr>
        <w:jc w:val="center"/>
        <w:rPr>
          <w:b/>
          <w:sz w:val="96"/>
          <w:szCs w:val="24"/>
        </w:rPr>
      </w:pPr>
    </w:p>
    <w:sectPr w:rsidR="00125FE2" w:rsidRPr="00C028CB" w:rsidSect="00A46C22">
      <w:pgSz w:w="11906" w:h="16838"/>
      <w:pgMar w:top="28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F5C5E"/>
    <w:multiLevelType w:val="hybridMultilevel"/>
    <w:tmpl w:val="7BD8AF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5C2331"/>
    <w:multiLevelType w:val="hybridMultilevel"/>
    <w:tmpl w:val="B3AA2A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8506FE"/>
    <w:multiLevelType w:val="hybridMultilevel"/>
    <w:tmpl w:val="DA9C3F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35E5E"/>
    <w:rsid w:val="00042BA6"/>
    <w:rsid w:val="00067413"/>
    <w:rsid w:val="000D7685"/>
    <w:rsid w:val="000E120A"/>
    <w:rsid w:val="00125FE2"/>
    <w:rsid w:val="0018041D"/>
    <w:rsid w:val="001E1143"/>
    <w:rsid w:val="0021528A"/>
    <w:rsid w:val="00231E17"/>
    <w:rsid w:val="00276317"/>
    <w:rsid w:val="0031671E"/>
    <w:rsid w:val="00385926"/>
    <w:rsid w:val="003A1D8B"/>
    <w:rsid w:val="0043426E"/>
    <w:rsid w:val="004512DC"/>
    <w:rsid w:val="004644DE"/>
    <w:rsid w:val="00493ACC"/>
    <w:rsid w:val="004B59EC"/>
    <w:rsid w:val="00635E5E"/>
    <w:rsid w:val="006C296D"/>
    <w:rsid w:val="007375A3"/>
    <w:rsid w:val="007D7A3A"/>
    <w:rsid w:val="00825AAD"/>
    <w:rsid w:val="00864D39"/>
    <w:rsid w:val="008D2222"/>
    <w:rsid w:val="008D3BD2"/>
    <w:rsid w:val="008E02E2"/>
    <w:rsid w:val="009046A8"/>
    <w:rsid w:val="00927A25"/>
    <w:rsid w:val="009415AC"/>
    <w:rsid w:val="00951131"/>
    <w:rsid w:val="00953B28"/>
    <w:rsid w:val="009B6D33"/>
    <w:rsid w:val="00A324A3"/>
    <w:rsid w:val="00A46C22"/>
    <w:rsid w:val="00B56415"/>
    <w:rsid w:val="00B77C5E"/>
    <w:rsid w:val="00C028CB"/>
    <w:rsid w:val="00C83FAA"/>
    <w:rsid w:val="00D84B6A"/>
    <w:rsid w:val="00E302C6"/>
    <w:rsid w:val="00ED18CD"/>
    <w:rsid w:val="00F2160C"/>
    <w:rsid w:val="00F249BD"/>
    <w:rsid w:val="00F57C35"/>
    <w:rsid w:val="00FB0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C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35E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25FE2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18041D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18041D"/>
    <w:pPr>
      <w:spacing w:line="240" w:lineRule="auto"/>
    </w:pPr>
    <w:rPr>
      <w:rFonts w:eastAsiaTheme="minorHAnsi"/>
      <w:i/>
      <w:iCs/>
      <w:color w:val="1F497D" w:themeColor="text2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512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4512DC"/>
    <w:rPr>
      <w:b/>
      <w:bCs/>
    </w:rPr>
  </w:style>
  <w:style w:type="character" w:customStyle="1" w:styleId="apple-converted-space">
    <w:name w:val="apple-converted-space"/>
    <w:basedOn w:val="VarsaylanParagrafYazTipi"/>
    <w:rsid w:val="004512DC"/>
  </w:style>
  <w:style w:type="table" w:customStyle="1" w:styleId="PlainTable1">
    <w:name w:val="Plain Table 1"/>
    <w:basedOn w:val="NormalTablo"/>
    <w:uiPriority w:val="41"/>
    <w:rsid w:val="00042BA6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5DarkAccent5">
    <w:name w:val="Grid Table 5 Dark Accent 5"/>
    <w:basedOn w:val="NormalTablo"/>
    <w:uiPriority w:val="50"/>
    <w:rsid w:val="00493ACC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D2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22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11972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14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6105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78203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550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8777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1501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2602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8877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92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97309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4390">
          <w:marLeft w:val="0"/>
          <w:marRight w:val="0"/>
          <w:marTop w:val="96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B440303-94CE-4923-B8C0-1416B700F6B6}" type="doc">
      <dgm:prSet loTypeId="urn:microsoft.com/office/officeart/2005/8/layout/hierarchy4" loCatId="hierarchy" qsTypeId="urn:microsoft.com/office/officeart/2005/8/quickstyle/simple4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0EBC1394-AF73-425F-84BC-BC1302F39951}">
      <dgm:prSet phldrT="[Metin]"/>
      <dgm:spPr/>
      <dgm:t>
        <a:bodyPr/>
        <a:lstStyle/>
        <a:p>
          <a:r>
            <a:rPr lang="tr-TR"/>
            <a:t>Eşeysiz Üreme Çeşitleri</a:t>
          </a:r>
        </a:p>
      </dgm:t>
    </dgm:pt>
    <dgm:pt modelId="{0945C3F5-8EC5-40E6-85F4-8645EDF73926}" type="parTrans" cxnId="{6247DE5D-5553-4012-BB21-AA74E8547859}">
      <dgm:prSet/>
      <dgm:spPr/>
      <dgm:t>
        <a:bodyPr/>
        <a:lstStyle/>
        <a:p>
          <a:endParaRPr lang="tr-TR"/>
        </a:p>
      </dgm:t>
    </dgm:pt>
    <dgm:pt modelId="{F1E2FD39-56F1-4179-9C59-EA208030A811}" type="sibTrans" cxnId="{6247DE5D-5553-4012-BB21-AA74E8547859}">
      <dgm:prSet/>
      <dgm:spPr/>
      <dgm:t>
        <a:bodyPr/>
        <a:lstStyle/>
        <a:p>
          <a:endParaRPr lang="tr-TR"/>
        </a:p>
      </dgm:t>
    </dgm:pt>
    <dgm:pt modelId="{0627CFC4-B575-4149-B6ED-9958AF5339C4}">
      <dgm:prSet phldrT="[Metin]"/>
      <dgm:spPr/>
      <dgm:t>
        <a:bodyPr/>
        <a:lstStyle/>
        <a:p>
          <a:r>
            <a:rPr lang="tr-TR"/>
            <a:t>Bölünerek Üreme</a:t>
          </a:r>
        </a:p>
      </dgm:t>
    </dgm:pt>
    <dgm:pt modelId="{28D601D9-3DB0-4A09-A5F4-363804B1EE64}" type="parTrans" cxnId="{98D00479-6966-462D-A349-75AD2EF25461}">
      <dgm:prSet/>
      <dgm:spPr/>
      <dgm:t>
        <a:bodyPr/>
        <a:lstStyle/>
        <a:p>
          <a:endParaRPr lang="tr-TR"/>
        </a:p>
      </dgm:t>
    </dgm:pt>
    <dgm:pt modelId="{F3AE6BC5-CB42-4353-8D82-492165F99E7A}" type="sibTrans" cxnId="{98D00479-6966-462D-A349-75AD2EF25461}">
      <dgm:prSet/>
      <dgm:spPr/>
      <dgm:t>
        <a:bodyPr/>
        <a:lstStyle/>
        <a:p>
          <a:endParaRPr lang="tr-TR"/>
        </a:p>
      </dgm:t>
    </dgm:pt>
    <dgm:pt modelId="{AA5106AA-AC78-409B-85CF-8C6A22FB0BA0}">
      <dgm:prSet phldrT="[Metin]"/>
      <dgm:spPr/>
      <dgm:t>
        <a:bodyPr/>
        <a:lstStyle/>
        <a:p>
          <a:r>
            <a:rPr lang="tr-TR"/>
            <a:t>Tomurcuklanarak Üreme</a:t>
          </a:r>
        </a:p>
      </dgm:t>
    </dgm:pt>
    <dgm:pt modelId="{386620C4-E3D0-4833-9F75-C9693365948C}" type="parTrans" cxnId="{3DBAAAE1-C54E-4F05-AE26-3E588F9E81FE}">
      <dgm:prSet/>
      <dgm:spPr/>
      <dgm:t>
        <a:bodyPr/>
        <a:lstStyle/>
        <a:p>
          <a:endParaRPr lang="tr-TR"/>
        </a:p>
      </dgm:t>
    </dgm:pt>
    <dgm:pt modelId="{3B2CEB85-B014-4B7F-BBF7-9E2A430B3939}" type="sibTrans" cxnId="{3DBAAAE1-C54E-4F05-AE26-3E588F9E81FE}">
      <dgm:prSet/>
      <dgm:spPr/>
      <dgm:t>
        <a:bodyPr/>
        <a:lstStyle/>
        <a:p>
          <a:endParaRPr lang="tr-TR"/>
        </a:p>
      </dgm:t>
    </dgm:pt>
    <dgm:pt modelId="{ED88A7E0-4925-44D2-93FF-58BAEA2F560F}">
      <dgm:prSet phldrT="[Metin]"/>
      <dgm:spPr/>
      <dgm:t>
        <a:bodyPr/>
        <a:lstStyle/>
        <a:p>
          <a:r>
            <a:rPr lang="tr-TR"/>
            <a:t>Rejenerasyonla Üreme</a:t>
          </a:r>
        </a:p>
      </dgm:t>
    </dgm:pt>
    <dgm:pt modelId="{3F029A08-6FAB-406A-AD43-34B96C1A18E4}" type="parTrans" cxnId="{ADB7FD42-4405-48E1-AB68-57B91F8D3C3E}">
      <dgm:prSet/>
      <dgm:spPr/>
      <dgm:t>
        <a:bodyPr/>
        <a:lstStyle/>
        <a:p>
          <a:endParaRPr lang="tr-TR"/>
        </a:p>
      </dgm:t>
    </dgm:pt>
    <dgm:pt modelId="{47CFAD0A-6503-44B4-80AD-79D74DA7515B}" type="sibTrans" cxnId="{ADB7FD42-4405-48E1-AB68-57B91F8D3C3E}">
      <dgm:prSet/>
      <dgm:spPr/>
      <dgm:t>
        <a:bodyPr/>
        <a:lstStyle/>
        <a:p>
          <a:endParaRPr lang="tr-TR"/>
        </a:p>
      </dgm:t>
    </dgm:pt>
    <dgm:pt modelId="{EF959423-B4ED-4C4A-A74D-23FADFCC60AB}">
      <dgm:prSet/>
      <dgm:spPr/>
      <dgm:t>
        <a:bodyPr/>
        <a:lstStyle/>
        <a:p>
          <a:r>
            <a:rPr lang="tr-TR"/>
            <a:t>Vejetatif Üreme</a:t>
          </a:r>
        </a:p>
      </dgm:t>
    </dgm:pt>
    <dgm:pt modelId="{812657BC-5953-4D82-867A-D5AC214187DE}" type="parTrans" cxnId="{3D09BA6C-6BFB-400A-8CC9-9B70E914BC3B}">
      <dgm:prSet/>
      <dgm:spPr/>
      <dgm:t>
        <a:bodyPr/>
        <a:lstStyle/>
        <a:p>
          <a:endParaRPr lang="tr-TR"/>
        </a:p>
      </dgm:t>
    </dgm:pt>
    <dgm:pt modelId="{170265B1-57E5-4083-BEDC-7EA147C177E2}" type="sibTrans" cxnId="{3D09BA6C-6BFB-400A-8CC9-9B70E914BC3B}">
      <dgm:prSet/>
      <dgm:spPr/>
      <dgm:t>
        <a:bodyPr/>
        <a:lstStyle/>
        <a:p>
          <a:endParaRPr lang="tr-TR"/>
        </a:p>
      </dgm:t>
    </dgm:pt>
    <dgm:pt modelId="{92DC68E6-AF43-4E81-BBA4-D8F042295CE9}" type="pres">
      <dgm:prSet presAssocID="{0B440303-94CE-4923-B8C0-1416B700F6B6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51914530-9541-41CE-BE2B-FEC5BE484566}" type="pres">
      <dgm:prSet presAssocID="{0EBC1394-AF73-425F-84BC-BC1302F39951}" presName="vertOne" presStyleCnt="0"/>
      <dgm:spPr/>
    </dgm:pt>
    <dgm:pt modelId="{DFF5EC9B-7A04-454D-BF25-C8B1A8B8599B}" type="pres">
      <dgm:prSet presAssocID="{0EBC1394-AF73-425F-84BC-BC1302F39951}" presName="txOn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CD1EF84-7F11-45CC-BEFA-E4C03969F20B}" type="pres">
      <dgm:prSet presAssocID="{0EBC1394-AF73-425F-84BC-BC1302F39951}" presName="parTransOne" presStyleCnt="0"/>
      <dgm:spPr/>
    </dgm:pt>
    <dgm:pt modelId="{34A8AF85-3282-4D48-AD0C-A1DA88D57591}" type="pres">
      <dgm:prSet presAssocID="{0EBC1394-AF73-425F-84BC-BC1302F39951}" presName="horzOne" presStyleCnt="0"/>
      <dgm:spPr/>
    </dgm:pt>
    <dgm:pt modelId="{13458FDF-A8A5-4416-9040-6B22C87C3302}" type="pres">
      <dgm:prSet presAssocID="{0627CFC4-B575-4149-B6ED-9958AF5339C4}" presName="vertTwo" presStyleCnt="0"/>
      <dgm:spPr/>
    </dgm:pt>
    <dgm:pt modelId="{8481C89A-885D-45E3-A580-5F33DA20D1FD}" type="pres">
      <dgm:prSet presAssocID="{0627CFC4-B575-4149-B6ED-9958AF5339C4}" presName="txTwo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3E63A3D-D7C4-4EFC-958F-EAF9E3C84E24}" type="pres">
      <dgm:prSet presAssocID="{0627CFC4-B575-4149-B6ED-9958AF5339C4}" presName="horzTwo" presStyleCnt="0"/>
      <dgm:spPr/>
    </dgm:pt>
    <dgm:pt modelId="{FC269ED7-331F-4DA6-B342-1CAD29C1D6B2}" type="pres">
      <dgm:prSet presAssocID="{F3AE6BC5-CB42-4353-8D82-492165F99E7A}" presName="sibSpaceTwo" presStyleCnt="0"/>
      <dgm:spPr/>
    </dgm:pt>
    <dgm:pt modelId="{6D675614-B7FE-4782-ABDC-52ABF9C13D9C}" type="pres">
      <dgm:prSet presAssocID="{AA5106AA-AC78-409B-85CF-8C6A22FB0BA0}" presName="vertTwo" presStyleCnt="0"/>
      <dgm:spPr/>
    </dgm:pt>
    <dgm:pt modelId="{DA5E2C84-1E02-4F0B-8414-C159A4CA27A0}" type="pres">
      <dgm:prSet presAssocID="{AA5106AA-AC78-409B-85CF-8C6A22FB0BA0}" presName="txTwo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00857161-0DA5-41C1-A638-891F2E258008}" type="pres">
      <dgm:prSet presAssocID="{AA5106AA-AC78-409B-85CF-8C6A22FB0BA0}" presName="horzTwo" presStyleCnt="0"/>
      <dgm:spPr/>
    </dgm:pt>
    <dgm:pt modelId="{7BDB0A01-4B9C-42B1-9A21-87F83C6601BD}" type="pres">
      <dgm:prSet presAssocID="{3B2CEB85-B014-4B7F-BBF7-9E2A430B3939}" presName="sibSpaceTwo" presStyleCnt="0"/>
      <dgm:spPr/>
    </dgm:pt>
    <dgm:pt modelId="{BE8B5EAB-5D1E-4D31-AD1C-486F6A05B892}" type="pres">
      <dgm:prSet presAssocID="{ED88A7E0-4925-44D2-93FF-58BAEA2F560F}" presName="vertTwo" presStyleCnt="0"/>
      <dgm:spPr/>
    </dgm:pt>
    <dgm:pt modelId="{AB15AAA9-5265-495A-9393-F59B9B682AF9}" type="pres">
      <dgm:prSet presAssocID="{ED88A7E0-4925-44D2-93FF-58BAEA2F560F}" presName="txTwo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697037B-38B3-4E55-AB73-ABF4732AFCEB}" type="pres">
      <dgm:prSet presAssocID="{ED88A7E0-4925-44D2-93FF-58BAEA2F560F}" presName="horzTwo" presStyleCnt="0"/>
      <dgm:spPr/>
    </dgm:pt>
    <dgm:pt modelId="{B713EA05-6901-4FCD-953E-BA4FB1585B32}" type="pres">
      <dgm:prSet presAssocID="{47CFAD0A-6503-44B4-80AD-79D74DA7515B}" presName="sibSpaceTwo" presStyleCnt="0"/>
      <dgm:spPr/>
    </dgm:pt>
    <dgm:pt modelId="{215F8EFA-5FB6-4C3E-8009-E3DD56A3A8B4}" type="pres">
      <dgm:prSet presAssocID="{EF959423-B4ED-4C4A-A74D-23FADFCC60AB}" presName="vertTwo" presStyleCnt="0"/>
      <dgm:spPr/>
    </dgm:pt>
    <dgm:pt modelId="{CE1C8782-2229-42EE-9BD2-07BEF11C1EC0}" type="pres">
      <dgm:prSet presAssocID="{EF959423-B4ED-4C4A-A74D-23FADFCC60AB}" presName="txTwo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E3A3150-F808-4218-80F8-2E1D8AB97323}" type="pres">
      <dgm:prSet presAssocID="{EF959423-B4ED-4C4A-A74D-23FADFCC60AB}" presName="horzTwo" presStyleCnt="0"/>
      <dgm:spPr/>
    </dgm:pt>
  </dgm:ptLst>
  <dgm:cxnLst>
    <dgm:cxn modelId="{295CD8CC-F969-4F44-A741-19074509AC3D}" type="presOf" srcId="{ED88A7E0-4925-44D2-93FF-58BAEA2F560F}" destId="{AB15AAA9-5265-495A-9393-F59B9B682AF9}" srcOrd="0" destOrd="0" presId="urn:microsoft.com/office/officeart/2005/8/layout/hierarchy4"/>
    <dgm:cxn modelId="{ADB7FD42-4405-48E1-AB68-57B91F8D3C3E}" srcId="{0EBC1394-AF73-425F-84BC-BC1302F39951}" destId="{ED88A7E0-4925-44D2-93FF-58BAEA2F560F}" srcOrd="2" destOrd="0" parTransId="{3F029A08-6FAB-406A-AD43-34B96C1A18E4}" sibTransId="{47CFAD0A-6503-44B4-80AD-79D74DA7515B}"/>
    <dgm:cxn modelId="{1BBFB94B-A127-4271-B2E4-9B707875A4EA}" type="presOf" srcId="{0627CFC4-B575-4149-B6ED-9958AF5339C4}" destId="{8481C89A-885D-45E3-A580-5F33DA20D1FD}" srcOrd="0" destOrd="0" presId="urn:microsoft.com/office/officeart/2005/8/layout/hierarchy4"/>
    <dgm:cxn modelId="{200F73D8-12FB-4903-AA67-C60DBCF45E5E}" type="presOf" srcId="{0B440303-94CE-4923-B8C0-1416B700F6B6}" destId="{92DC68E6-AF43-4E81-BBA4-D8F042295CE9}" srcOrd="0" destOrd="0" presId="urn:microsoft.com/office/officeart/2005/8/layout/hierarchy4"/>
    <dgm:cxn modelId="{3DBAAAE1-C54E-4F05-AE26-3E588F9E81FE}" srcId="{0EBC1394-AF73-425F-84BC-BC1302F39951}" destId="{AA5106AA-AC78-409B-85CF-8C6A22FB0BA0}" srcOrd="1" destOrd="0" parTransId="{386620C4-E3D0-4833-9F75-C9693365948C}" sibTransId="{3B2CEB85-B014-4B7F-BBF7-9E2A430B3939}"/>
    <dgm:cxn modelId="{697B7EEF-B170-4E89-9829-6691A0CDADB5}" type="presOf" srcId="{AA5106AA-AC78-409B-85CF-8C6A22FB0BA0}" destId="{DA5E2C84-1E02-4F0B-8414-C159A4CA27A0}" srcOrd="0" destOrd="0" presId="urn:microsoft.com/office/officeart/2005/8/layout/hierarchy4"/>
    <dgm:cxn modelId="{0CA9A53A-E362-4915-9FE9-7417BBA0750B}" type="presOf" srcId="{0EBC1394-AF73-425F-84BC-BC1302F39951}" destId="{DFF5EC9B-7A04-454D-BF25-C8B1A8B8599B}" srcOrd="0" destOrd="0" presId="urn:microsoft.com/office/officeart/2005/8/layout/hierarchy4"/>
    <dgm:cxn modelId="{98D00479-6966-462D-A349-75AD2EF25461}" srcId="{0EBC1394-AF73-425F-84BC-BC1302F39951}" destId="{0627CFC4-B575-4149-B6ED-9958AF5339C4}" srcOrd="0" destOrd="0" parTransId="{28D601D9-3DB0-4A09-A5F4-363804B1EE64}" sibTransId="{F3AE6BC5-CB42-4353-8D82-492165F99E7A}"/>
    <dgm:cxn modelId="{3D09BA6C-6BFB-400A-8CC9-9B70E914BC3B}" srcId="{0EBC1394-AF73-425F-84BC-BC1302F39951}" destId="{EF959423-B4ED-4C4A-A74D-23FADFCC60AB}" srcOrd="3" destOrd="0" parTransId="{812657BC-5953-4D82-867A-D5AC214187DE}" sibTransId="{170265B1-57E5-4083-BEDC-7EA147C177E2}"/>
    <dgm:cxn modelId="{6247DE5D-5553-4012-BB21-AA74E8547859}" srcId="{0B440303-94CE-4923-B8C0-1416B700F6B6}" destId="{0EBC1394-AF73-425F-84BC-BC1302F39951}" srcOrd="0" destOrd="0" parTransId="{0945C3F5-8EC5-40E6-85F4-8645EDF73926}" sibTransId="{F1E2FD39-56F1-4179-9C59-EA208030A811}"/>
    <dgm:cxn modelId="{3CFBC67C-6F37-4D97-99BB-AA834EC97C8D}" type="presOf" srcId="{EF959423-B4ED-4C4A-A74D-23FADFCC60AB}" destId="{CE1C8782-2229-42EE-9BD2-07BEF11C1EC0}" srcOrd="0" destOrd="0" presId="urn:microsoft.com/office/officeart/2005/8/layout/hierarchy4"/>
    <dgm:cxn modelId="{E18C6D81-392B-48B7-A496-5D4E4063A986}" type="presParOf" srcId="{92DC68E6-AF43-4E81-BBA4-D8F042295CE9}" destId="{51914530-9541-41CE-BE2B-FEC5BE484566}" srcOrd="0" destOrd="0" presId="urn:microsoft.com/office/officeart/2005/8/layout/hierarchy4"/>
    <dgm:cxn modelId="{5BA257A3-64D1-4C6D-A782-7DED63123487}" type="presParOf" srcId="{51914530-9541-41CE-BE2B-FEC5BE484566}" destId="{DFF5EC9B-7A04-454D-BF25-C8B1A8B8599B}" srcOrd="0" destOrd="0" presId="urn:microsoft.com/office/officeart/2005/8/layout/hierarchy4"/>
    <dgm:cxn modelId="{6AC37E82-AD55-495D-A2C9-B742AACFA091}" type="presParOf" srcId="{51914530-9541-41CE-BE2B-FEC5BE484566}" destId="{BCD1EF84-7F11-45CC-BEFA-E4C03969F20B}" srcOrd="1" destOrd="0" presId="urn:microsoft.com/office/officeart/2005/8/layout/hierarchy4"/>
    <dgm:cxn modelId="{B9257F43-897D-4E9A-98CD-A555DF018153}" type="presParOf" srcId="{51914530-9541-41CE-BE2B-FEC5BE484566}" destId="{34A8AF85-3282-4D48-AD0C-A1DA88D57591}" srcOrd="2" destOrd="0" presId="urn:microsoft.com/office/officeart/2005/8/layout/hierarchy4"/>
    <dgm:cxn modelId="{1F84ED13-E09A-4FCF-B896-1D6D0E186D52}" type="presParOf" srcId="{34A8AF85-3282-4D48-AD0C-A1DA88D57591}" destId="{13458FDF-A8A5-4416-9040-6B22C87C3302}" srcOrd="0" destOrd="0" presId="urn:microsoft.com/office/officeart/2005/8/layout/hierarchy4"/>
    <dgm:cxn modelId="{2878385B-9885-42FA-A520-47B8F32B7C14}" type="presParOf" srcId="{13458FDF-A8A5-4416-9040-6B22C87C3302}" destId="{8481C89A-885D-45E3-A580-5F33DA20D1FD}" srcOrd="0" destOrd="0" presId="urn:microsoft.com/office/officeart/2005/8/layout/hierarchy4"/>
    <dgm:cxn modelId="{B5BB810B-22EA-4A09-8284-51A687AD808A}" type="presParOf" srcId="{13458FDF-A8A5-4416-9040-6B22C87C3302}" destId="{B3E63A3D-D7C4-4EFC-958F-EAF9E3C84E24}" srcOrd="1" destOrd="0" presId="urn:microsoft.com/office/officeart/2005/8/layout/hierarchy4"/>
    <dgm:cxn modelId="{2DA6FCD8-8CFA-49C8-9C3A-58200E7808E9}" type="presParOf" srcId="{34A8AF85-3282-4D48-AD0C-A1DA88D57591}" destId="{FC269ED7-331F-4DA6-B342-1CAD29C1D6B2}" srcOrd="1" destOrd="0" presId="urn:microsoft.com/office/officeart/2005/8/layout/hierarchy4"/>
    <dgm:cxn modelId="{2C4C58BF-23C3-4A1E-8C87-A34A7F49C487}" type="presParOf" srcId="{34A8AF85-3282-4D48-AD0C-A1DA88D57591}" destId="{6D675614-B7FE-4782-ABDC-52ABF9C13D9C}" srcOrd="2" destOrd="0" presId="urn:microsoft.com/office/officeart/2005/8/layout/hierarchy4"/>
    <dgm:cxn modelId="{3E0893ED-0255-4D87-AAE8-4E7D6C3C163D}" type="presParOf" srcId="{6D675614-B7FE-4782-ABDC-52ABF9C13D9C}" destId="{DA5E2C84-1E02-4F0B-8414-C159A4CA27A0}" srcOrd="0" destOrd="0" presId="urn:microsoft.com/office/officeart/2005/8/layout/hierarchy4"/>
    <dgm:cxn modelId="{AF6A3886-5686-44DB-A1CB-863A7C6AF4C3}" type="presParOf" srcId="{6D675614-B7FE-4782-ABDC-52ABF9C13D9C}" destId="{00857161-0DA5-41C1-A638-891F2E258008}" srcOrd="1" destOrd="0" presId="urn:microsoft.com/office/officeart/2005/8/layout/hierarchy4"/>
    <dgm:cxn modelId="{B2053056-0C9D-46F2-A9E5-038D2CF2E5FD}" type="presParOf" srcId="{34A8AF85-3282-4D48-AD0C-A1DA88D57591}" destId="{7BDB0A01-4B9C-42B1-9A21-87F83C6601BD}" srcOrd="3" destOrd="0" presId="urn:microsoft.com/office/officeart/2005/8/layout/hierarchy4"/>
    <dgm:cxn modelId="{0BC8595E-ED87-4BA8-9B99-D947A9FD8B1E}" type="presParOf" srcId="{34A8AF85-3282-4D48-AD0C-A1DA88D57591}" destId="{BE8B5EAB-5D1E-4D31-AD1C-486F6A05B892}" srcOrd="4" destOrd="0" presId="urn:microsoft.com/office/officeart/2005/8/layout/hierarchy4"/>
    <dgm:cxn modelId="{5604D20E-27E4-4A4E-8264-E7F5FDBE983E}" type="presParOf" srcId="{BE8B5EAB-5D1E-4D31-AD1C-486F6A05B892}" destId="{AB15AAA9-5265-495A-9393-F59B9B682AF9}" srcOrd="0" destOrd="0" presId="urn:microsoft.com/office/officeart/2005/8/layout/hierarchy4"/>
    <dgm:cxn modelId="{2764F234-E72C-40C2-832A-532A4345A993}" type="presParOf" srcId="{BE8B5EAB-5D1E-4D31-AD1C-486F6A05B892}" destId="{D697037B-38B3-4E55-AB73-ABF4732AFCEB}" srcOrd="1" destOrd="0" presId="urn:microsoft.com/office/officeart/2005/8/layout/hierarchy4"/>
    <dgm:cxn modelId="{FBCD944D-C97C-4776-B55A-CD31ABE51DEF}" type="presParOf" srcId="{34A8AF85-3282-4D48-AD0C-A1DA88D57591}" destId="{B713EA05-6901-4FCD-953E-BA4FB1585B32}" srcOrd="5" destOrd="0" presId="urn:microsoft.com/office/officeart/2005/8/layout/hierarchy4"/>
    <dgm:cxn modelId="{15954711-0EF1-406C-96F4-770E58F931B5}" type="presParOf" srcId="{34A8AF85-3282-4D48-AD0C-A1DA88D57591}" destId="{215F8EFA-5FB6-4C3E-8009-E3DD56A3A8B4}" srcOrd="6" destOrd="0" presId="urn:microsoft.com/office/officeart/2005/8/layout/hierarchy4"/>
    <dgm:cxn modelId="{94AFDA18-E960-4506-9679-86751664BEB5}" type="presParOf" srcId="{215F8EFA-5FB6-4C3E-8009-E3DD56A3A8B4}" destId="{CE1C8782-2229-42EE-9BD2-07BEF11C1EC0}" srcOrd="0" destOrd="0" presId="urn:microsoft.com/office/officeart/2005/8/layout/hierarchy4"/>
    <dgm:cxn modelId="{22D8E81C-35F6-490F-AB63-959CB4851CF3}" type="presParOf" srcId="{215F8EFA-5FB6-4C3E-8009-E3DD56A3A8B4}" destId="{6E3A3150-F808-4218-80F8-2E1D8AB97323}" srcOrd="1" destOrd="0" presId="urn:microsoft.com/office/officeart/2005/8/layout/hierarchy4"/>
  </dgm:cxnLst>
  <dgm:bg/>
  <dgm:whole/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FF5EC9B-7A04-454D-BF25-C8B1A8B8599B}">
      <dsp:nvSpPr>
        <dsp:cNvPr id="0" name=""/>
        <dsp:cNvSpPr/>
      </dsp:nvSpPr>
      <dsp:spPr>
        <a:xfrm>
          <a:off x="807" y="588"/>
          <a:ext cx="4993079" cy="8274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37160" tIns="137160" rIns="137160" bIns="1371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kern="1200"/>
            <a:t>Eşeysiz Üreme Çeşitleri</a:t>
          </a:r>
        </a:p>
      </dsp:txBody>
      <dsp:txXfrm>
        <a:off x="25042" y="24823"/>
        <a:ext cx="4944609" cy="778970"/>
      </dsp:txXfrm>
    </dsp:sp>
    <dsp:sp modelId="{8481C89A-885D-45E3-A580-5F33DA20D1FD}">
      <dsp:nvSpPr>
        <dsp:cNvPr id="0" name=""/>
        <dsp:cNvSpPr/>
      </dsp:nvSpPr>
      <dsp:spPr>
        <a:xfrm>
          <a:off x="807" y="957638"/>
          <a:ext cx="1174289" cy="8274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Bölünerek Üreme</a:t>
          </a:r>
        </a:p>
      </dsp:txBody>
      <dsp:txXfrm>
        <a:off x="25042" y="981873"/>
        <a:ext cx="1125819" cy="778970"/>
      </dsp:txXfrm>
    </dsp:sp>
    <dsp:sp modelId="{DA5E2C84-1E02-4F0B-8414-C159A4CA27A0}">
      <dsp:nvSpPr>
        <dsp:cNvPr id="0" name=""/>
        <dsp:cNvSpPr/>
      </dsp:nvSpPr>
      <dsp:spPr>
        <a:xfrm>
          <a:off x="1273737" y="957638"/>
          <a:ext cx="1174289" cy="8274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Tomurcuklanarak Üreme</a:t>
          </a:r>
        </a:p>
      </dsp:txBody>
      <dsp:txXfrm>
        <a:off x="1297972" y="981873"/>
        <a:ext cx="1125819" cy="778970"/>
      </dsp:txXfrm>
    </dsp:sp>
    <dsp:sp modelId="{AB15AAA9-5265-495A-9393-F59B9B682AF9}">
      <dsp:nvSpPr>
        <dsp:cNvPr id="0" name=""/>
        <dsp:cNvSpPr/>
      </dsp:nvSpPr>
      <dsp:spPr>
        <a:xfrm>
          <a:off x="2546667" y="957638"/>
          <a:ext cx="1174289" cy="8274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Rejenerasyonla Üreme</a:t>
          </a:r>
        </a:p>
      </dsp:txBody>
      <dsp:txXfrm>
        <a:off x="2570902" y="981873"/>
        <a:ext cx="1125819" cy="778970"/>
      </dsp:txXfrm>
    </dsp:sp>
    <dsp:sp modelId="{CE1C8782-2229-42EE-9BD2-07BEF11C1EC0}">
      <dsp:nvSpPr>
        <dsp:cNvPr id="0" name=""/>
        <dsp:cNvSpPr/>
      </dsp:nvSpPr>
      <dsp:spPr>
        <a:xfrm>
          <a:off x="3819597" y="957638"/>
          <a:ext cx="1174289" cy="8274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Vejetatif Üreme</a:t>
          </a:r>
        </a:p>
      </dsp:txBody>
      <dsp:txXfrm>
        <a:off x="3843832" y="981873"/>
        <a:ext cx="1125819" cy="77897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www.FenEhli.com</dc:creator>
  <cp:keywords>www.FenEhli.com</cp:keywords>
  <dc:description/>
  <cp:lastModifiedBy>Yavuz</cp:lastModifiedBy>
  <cp:revision>8</cp:revision>
  <dcterms:created xsi:type="dcterms:W3CDTF">2016-02-14T15:46:00Z</dcterms:created>
  <dcterms:modified xsi:type="dcterms:W3CDTF">2017-02-20T16:58:00Z</dcterms:modified>
</cp:coreProperties>
</file>